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03" w:rsidRDefault="00FD1503" w:rsidP="00FD1503">
      <w:pPr>
        <w:jc w:val="center"/>
        <w:rPr>
          <w:rFonts w:asciiTheme="majorEastAsia" w:eastAsiaTheme="majorEastAsia" w:hAnsiTheme="majorEastAsia" w:cs="仿宋"/>
          <w:sz w:val="36"/>
          <w:szCs w:val="36"/>
        </w:rPr>
      </w:pPr>
      <w:r w:rsidRPr="00FD1503">
        <w:rPr>
          <w:rFonts w:asciiTheme="majorEastAsia" w:eastAsiaTheme="majorEastAsia" w:hAnsiTheme="majorEastAsia" w:cs="仿宋"/>
          <w:sz w:val="36"/>
          <w:szCs w:val="36"/>
        </w:rPr>
        <w:t>湖北省随县龙潭沟矿区建筑用花岗岩、角闪岩矿采矿权</w:t>
      </w:r>
    </w:p>
    <w:p w:rsidR="00FD1503" w:rsidRPr="00C91B22" w:rsidRDefault="00FD1503" w:rsidP="00FD1503">
      <w:pPr>
        <w:jc w:val="center"/>
        <w:rPr>
          <w:rFonts w:asciiTheme="majorEastAsia" w:eastAsiaTheme="majorEastAsia" w:hAnsiTheme="majorEastAsia" w:cs="方正小标宋简体"/>
          <w:color w:val="000000" w:themeColor="text1"/>
          <w:sz w:val="36"/>
          <w:szCs w:val="36"/>
          <w:lang w:val="zh-TW"/>
        </w:rPr>
      </w:pPr>
      <w:r w:rsidRPr="00C91B22">
        <w:rPr>
          <w:rFonts w:asciiTheme="majorEastAsia" w:eastAsiaTheme="majorEastAsia" w:hAnsiTheme="majorEastAsia" w:cs="方正小标宋简体" w:hint="eastAsia"/>
          <w:color w:val="000000" w:themeColor="text1"/>
          <w:sz w:val="36"/>
          <w:szCs w:val="36"/>
          <w:lang w:val="zh-TW"/>
        </w:rPr>
        <w:t>出让</w:t>
      </w:r>
      <w:r w:rsidRPr="00C91B22">
        <w:rPr>
          <w:rFonts w:asciiTheme="majorEastAsia" w:eastAsiaTheme="majorEastAsia" w:hAnsiTheme="majorEastAsia" w:cs="方正小标宋简体" w:hint="eastAsia"/>
          <w:color w:val="000000" w:themeColor="text1"/>
          <w:sz w:val="36"/>
          <w:szCs w:val="36"/>
        </w:rPr>
        <w:t>成交结果公示</w:t>
      </w:r>
    </w:p>
    <w:p w:rsidR="00FD1503" w:rsidRPr="00C91B22" w:rsidRDefault="00FD1503" w:rsidP="00FD1503">
      <w:pPr>
        <w:jc w:val="center"/>
        <w:rPr>
          <w:rFonts w:ascii="仿宋" w:eastAsia="仿宋" w:hAnsi="仿宋" w:cs="仿宋"/>
          <w:color w:val="000000" w:themeColor="text1"/>
          <w:sz w:val="31"/>
          <w:szCs w:val="31"/>
          <w:lang w:val="zh-TW"/>
        </w:rPr>
      </w:pPr>
      <w:r>
        <w:rPr>
          <w:rFonts w:ascii="仿宋" w:eastAsia="仿宋" w:hAnsi="仿宋" w:cs="仿宋" w:hint="eastAsia"/>
          <w:color w:val="000000" w:themeColor="text1"/>
          <w:sz w:val="31"/>
          <w:szCs w:val="31"/>
          <w:lang w:val="zh-TW"/>
        </w:rPr>
        <w:t>随矿网挂示〔2023〕0</w:t>
      </w:r>
      <w:r w:rsidR="00FA5DAF">
        <w:rPr>
          <w:rFonts w:ascii="仿宋" w:eastAsia="仿宋" w:hAnsi="仿宋" w:cs="仿宋" w:hint="eastAsia"/>
          <w:color w:val="000000" w:themeColor="text1"/>
          <w:sz w:val="31"/>
          <w:szCs w:val="31"/>
          <w:lang w:val="zh-TW"/>
        </w:rPr>
        <w:t>3</w:t>
      </w:r>
      <w:r>
        <w:rPr>
          <w:rFonts w:ascii="仿宋" w:eastAsia="仿宋" w:hAnsi="仿宋" w:cs="仿宋" w:hint="eastAsia"/>
          <w:color w:val="000000" w:themeColor="text1"/>
          <w:sz w:val="31"/>
          <w:szCs w:val="31"/>
          <w:lang w:val="zh-TW"/>
        </w:rPr>
        <w:t>号</w:t>
      </w:r>
    </w:p>
    <w:p w:rsidR="00FD1503" w:rsidRDefault="00FD1503" w:rsidP="00FD1503">
      <w:pPr>
        <w:spacing w:line="240" w:lineRule="atLeast"/>
        <w:ind w:firstLineChars="200" w:firstLine="620"/>
        <w:rPr>
          <w:rFonts w:ascii="仿宋" w:eastAsia="仿宋" w:hAnsi="仿宋"/>
          <w:sz w:val="31"/>
          <w:szCs w:val="31"/>
        </w:rPr>
      </w:pPr>
      <w:r>
        <w:rPr>
          <w:rFonts w:ascii="仿宋" w:eastAsia="仿宋" w:hAnsi="仿宋" w:hint="eastAsia"/>
          <w:sz w:val="31"/>
          <w:szCs w:val="31"/>
        </w:rPr>
        <w:t>随</w:t>
      </w:r>
      <w:r w:rsidR="00D64653">
        <w:rPr>
          <w:rFonts w:ascii="仿宋" w:eastAsia="仿宋" w:hAnsi="仿宋" w:hint="eastAsia"/>
          <w:sz w:val="31"/>
          <w:szCs w:val="31"/>
        </w:rPr>
        <w:t>县</w:t>
      </w:r>
      <w:r>
        <w:rPr>
          <w:rFonts w:ascii="仿宋" w:eastAsia="仿宋" w:hAnsi="仿宋" w:hint="eastAsia"/>
          <w:sz w:val="31"/>
          <w:szCs w:val="31"/>
        </w:rPr>
        <w:t>自然资源和规划局委托随州市国土资源交易中心于2023年02月01日至2023年02月14日以网上挂牌方式，公开出让</w:t>
      </w:r>
      <w:r>
        <w:rPr>
          <w:rFonts w:ascii="仿宋" w:eastAsia="仿宋" w:hAnsi="仿宋" w:cs="仿宋"/>
          <w:sz w:val="30"/>
          <w:szCs w:val="30"/>
        </w:rPr>
        <w:t>湖北省随县龙潭沟矿区建筑用花岗岩、角闪岩矿采矿权</w:t>
      </w:r>
      <w:r>
        <w:rPr>
          <w:rFonts w:ascii="仿宋" w:eastAsia="仿宋" w:hAnsi="仿宋" w:hint="eastAsia"/>
          <w:sz w:val="31"/>
          <w:szCs w:val="31"/>
        </w:rPr>
        <w:t>，现将成交结果公示如下：</w:t>
      </w:r>
    </w:p>
    <w:p w:rsidR="00FD1503" w:rsidRDefault="00FD1503" w:rsidP="00FD1503">
      <w:pPr>
        <w:spacing w:line="240" w:lineRule="atLeast"/>
        <w:ind w:firstLineChars="200" w:firstLine="622"/>
        <w:rPr>
          <w:rFonts w:ascii="仿宋" w:eastAsia="仿宋" w:hAnsi="仿宋"/>
          <w:b/>
          <w:bCs/>
          <w:sz w:val="31"/>
          <w:szCs w:val="31"/>
        </w:rPr>
      </w:pPr>
      <w:r>
        <w:rPr>
          <w:rFonts w:ascii="仿宋" w:eastAsia="仿宋" w:hAnsi="仿宋" w:hint="eastAsia"/>
          <w:b/>
          <w:bCs/>
          <w:sz w:val="31"/>
          <w:szCs w:val="31"/>
        </w:rPr>
        <w:t>一、竞得人</w:t>
      </w:r>
    </w:p>
    <w:p w:rsidR="00FD1503" w:rsidRDefault="00FD1503" w:rsidP="00FD1503">
      <w:pPr>
        <w:pStyle w:val="A3"/>
        <w:spacing w:line="240" w:lineRule="atLeast"/>
        <w:ind w:firstLineChars="200" w:firstLine="620"/>
        <w:rPr>
          <w:rFonts w:ascii="仿宋" w:eastAsia="仿宋" w:hAnsi="仿宋" w:hint="default"/>
          <w:color w:val="auto"/>
          <w:sz w:val="31"/>
          <w:szCs w:val="31"/>
        </w:rPr>
      </w:pPr>
      <w:r>
        <w:rPr>
          <w:rFonts w:ascii="仿宋" w:eastAsia="仿宋" w:hAnsi="仿宋"/>
          <w:color w:val="auto"/>
          <w:sz w:val="31"/>
          <w:szCs w:val="31"/>
        </w:rPr>
        <w:t>（一）名称：</w:t>
      </w:r>
      <w:r w:rsidR="002352C3" w:rsidRPr="002352C3">
        <w:rPr>
          <w:rFonts w:ascii="仿宋" w:eastAsia="仿宋" w:hAnsi="仿宋"/>
          <w:sz w:val="32"/>
          <w:szCs w:val="32"/>
        </w:rPr>
        <w:t>随州兴亿豪建材</w:t>
      </w:r>
      <w:r>
        <w:rPr>
          <w:rFonts w:ascii="仿宋" w:eastAsia="仿宋" w:hAnsi="仿宋" w:cs="仿宋"/>
          <w:kern w:val="0"/>
          <w:sz w:val="31"/>
          <w:szCs w:val="31"/>
          <w:lang w:val="zh-TW"/>
        </w:rPr>
        <w:t>有限公司</w:t>
      </w:r>
    </w:p>
    <w:p w:rsidR="002352C3" w:rsidRPr="002352C3" w:rsidRDefault="00FD1503" w:rsidP="00FD1503">
      <w:pPr>
        <w:spacing w:line="240" w:lineRule="atLeast"/>
        <w:ind w:firstLineChars="200" w:firstLine="620"/>
        <w:rPr>
          <w:rFonts w:ascii="仿宋" w:eastAsia="仿宋" w:hAnsi="仿宋"/>
          <w:sz w:val="32"/>
          <w:szCs w:val="32"/>
        </w:rPr>
      </w:pPr>
      <w:r>
        <w:rPr>
          <w:rFonts w:ascii="仿宋" w:eastAsia="仿宋" w:hAnsi="仿宋" w:hint="eastAsia"/>
          <w:sz w:val="31"/>
          <w:szCs w:val="31"/>
        </w:rPr>
        <w:t>（二）场所：</w:t>
      </w:r>
      <w:r w:rsidR="002352C3" w:rsidRPr="002352C3">
        <w:rPr>
          <w:rFonts w:ascii="仿宋" w:eastAsia="仿宋" w:hAnsi="仿宋"/>
          <w:sz w:val="32"/>
          <w:szCs w:val="32"/>
        </w:rPr>
        <w:t>随县草店镇三道河村二组</w:t>
      </w:r>
    </w:p>
    <w:p w:rsidR="00FD1503" w:rsidRDefault="00FD1503" w:rsidP="002352C3">
      <w:pPr>
        <w:spacing w:line="240" w:lineRule="atLeast"/>
        <w:ind w:firstLineChars="200" w:firstLine="620"/>
        <w:rPr>
          <w:rFonts w:ascii="仿宋" w:eastAsia="仿宋" w:hAnsi="仿宋"/>
          <w:sz w:val="31"/>
          <w:szCs w:val="31"/>
        </w:rPr>
      </w:pPr>
      <w:r>
        <w:rPr>
          <w:rFonts w:ascii="仿宋" w:eastAsia="仿宋" w:hAnsi="仿宋" w:hint="eastAsia"/>
          <w:sz w:val="31"/>
          <w:szCs w:val="31"/>
        </w:rPr>
        <w:t>（三）统一社会信用代码：91421321</w:t>
      </w:r>
      <w:r w:rsidR="00F05F8A">
        <w:rPr>
          <w:rFonts w:ascii="仿宋" w:eastAsia="仿宋" w:hAnsi="仿宋" w:hint="eastAsia"/>
          <w:sz w:val="31"/>
          <w:szCs w:val="31"/>
        </w:rPr>
        <w:t>MAC4PQML16</w:t>
      </w:r>
    </w:p>
    <w:p w:rsidR="00FD1503" w:rsidRDefault="00FD1503" w:rsidP="00FD1503">
      <w:pPr>
        <w:spacing w:line="240" w:lineRule="atLeast"/>
        <w:ind w:firstLineChars="200" w:firstLine="622"/>
        <w:rPr>
          <w:rFonts w:ascii="仿宋" w:eastAsia="仿宋" w:hAnsi="仿宋"/>
          <w:sz w:val="31"/>
          <w:szCs w:val="31"/>
        </w:rPr>
      </w:pPr>
      <w:r>
        <w:rPr>
          <w:rFonts w:ascii="仿宋" w:eastAsia="仿宋" w:hAnsi="仿宋" w:hint="eastAsia"/>
          <w:b/>
          <w:bCs/>
          <w:sz w:val="31"/>
          <w:szCs w:val="31"/>
        </w:rPr>
        <w:t>二、成交时间、地点</w:t>
      </w:r>
    </w:p>
    <w:p w:rsidR="00FD1503" w:rsidRDefault="00FD1503" w:rsidP="00FD1503">
      <w:pPr>
        <w:spacing w:line="240" w:lineRule="atLeast"/>
        <w:ind w:firstLineChars="200" w:firstLine="620"/>
        <w:rPr>
          <w:rFonts w:ascii="仿宋" w:eastAsia="仿宋" w:hAnsi="仿宋"/>
          <w:sz w:val="31"/>
          <w:szCs w:val="31"/>
        </w:rPr>
      </w:pPr>
      <w:r>
        <w:rPr>
          <w:rFonts w:ascii="仿宋" w:eastAsia="仿宋" w:hAnsi="仿宋" w:hint="eastAsia"/>
          <w:sz w:val="31"/>
          <w:szCs w:val="31"/>
        </w:rPr>
        <w:t>（一）时间：2023年02月14日</w:t>
      </w:r>
      <w:r w:rsidR="00FA5DAF">
        <w:rPr>
          <w:rFonts w:ascii="仿宋" w:eastAsia="仿宋" w:hAnsi="仿宋" w:hint="eastAsia"/>
          <w:sz w:val="31"/>
          <w:szCs w:val="31"/>
        </w:rPr>
        <w:t>上午9时</w:t>
      </w:r>
    </w:p>
    <w:p w:rsidR="00FD1503" w:rsidRPr="00FA5DAF" w:rsidRDefault="00FD1503" w:rsidP="00FD1503">
      <w:pPr>
        <w:spacing w:line="240" w:lineRule="atLeast"/>
        <w:ind w:firstLineChars="200" w:firstLine="620"/>
        <w:rPr>
          <w:rFonts w:ascii="仿宋" w:eastAsia="仿宋" w:hAnsi="仿宋"/>
          <w:sz w:val="31"/>
          <w:szCs w:val="31"/>
          <w:lang w:val="zh-TW"/>
        </w:rPr>
      </w:pPr>
      <w:r>
        <w:rPr>
          <w:rFonts w:ascii="仿宋" w:eastAsia="仿宋" w:hAnsi="仿宋" w:hint="eastAsia"/>
          <w:sz w:val="31"/>
          <w:szCs w:val="31"/>
        </w:rPr>
        <w:t>（二）地点：</w:t>
      </w:r>
      <w:r w:rsidRPr="00FA5DAF">
        <w:rPr>
          <w:rFonts w:ascii="仿宋" w:eastAsia="仿宋" w:hAnsi="仿宋" w:cs="仿宋" w:hint="eastAsia"/>
          <w:kern w:val="0"/>
          <w:sz w:val="31"/>
          <w:szCs w:val="31"/>
        </w:rPr>
        <w:t>随州市</w:t>
      </w:r>
      <w:r w:rsidRPr="00FA5DAF">
        <w:rPr>
          <w:rFonts w:ascii="仿宋" w:eastAsia="仿宋" w:hAnsi="仿宋" w:cs="仿宋" w:hint="eastAsia"/>
          <w:kern w:val="0"/>
          <w:sz w:val="31"/>
          <w:szCs w:val="31"/>
          <w:lang w:val="zh-TW"/>
        </w:rPr>
        <w:t>公共</w:t>
      </w:r>
      <w:r w:rsidRPr="00FA5DAF">
        <w:rPr>
          <w:rFonts w:ascii="仿宋" w:eastAsia="仿宋" w:hAnsi="仿宋" w:cs="仿宋" w:hint="eastAsia"/>
          <w:kern w:val="0"/>
          <w:sz w:val="31"/>
          <w:szCs w:val="31"/>
        </w:rPr>
        <w:t>资源交易中心</w:t>
      </w:r>
    </w:p>
    <w:p w:rsidR="00FD1503" w:rsidRDefault="00FD1503" w:rsidP="00FD1503">
      <w:pPr>
        <w:spacing w:line="240" w:lineRule="atLeast"/>
        <w:ind w:firstLineChars="200" w:firstLine="622"/>
        <w:rPr>
          <w:rFonts w:ascii="仿宋" w:eastAsia="仿宋" w:hAnsi="仿宋"/>
          <w:b/>
          <w:bCs/>
          <w:sz w:val="31"/>
          <w:szCs w:val="31"/>
        </w:rPr>
      </w:pPr>
      <w:r>
        <w:rPr>
          <w:rFonts w:ascii="仿宋" w:eastAsia="仿宋" w:hAnsi="仿宋" w:hint="eastAsia"/>
          <w:b/>
          <w:bCs/>
          <w:sz w:val="31"/>
          <w:szCs w:val="31"/>
        </w:rPr>
        <w:t>三、成交采矿权基本情况</w:t>
      </w:r>
    </w:p>
    <w:p w:rsidR="00FD1503" w:rsidRDefault="00FD1503" w:rsidP="00FD1503">
      <w:pPr>
        <w:spacing w:line="240" w:lineRule="atLeast"/>
        <w:ind w:firstLineChars="200" w:firstLine="620"/>
        <w:rPr>
          <w:rFonts w:ascii="仿宋" w:eastAsia="仿宋" w:hAnsi="仿宋" w:cs="仿宋"/>
          <w:sz w:val="30"/>
          <w:szCs w:val="30"/>
        </w:rPr>
      </w:pPr>
      <w:r>
        <w:rPr>
          <w:rFonts w:ascii="仿宋" w:eastAsia="仿宋" w:hAnsi="仿宋" w:hint="eastAsia"/>
          <w:sz w:val="31"/>
          <w:szCs w:val="31"/>
        </w:rPr>
        <w:t>（一）项目名称：</w:t>
      </w:r>
      <w:r>
        <w:rPr>
          <w:rFonts w:ascii="仿宋" w:eastAsia="仿宋" w:hAnsi="仿宋" w:cs="仿宋"/>
          <w:sz w:val="30"/>
          <w:szCs w:val="30"/>
        </w:rPr>
        <w:t>湖北省随县龙潭沟矿区建筑用花岗岩、角闪岩矿采矿权</w:t>
      </w:r>
    </w:p>
    <w:p w:rsidR="00FD1503" w:rsidRPr="00FD1503" w:rsidRDefault="00FD1503" w:rsidP="00FD1503">
      <w:pPr>
        <w:spacing w:line="480" w:lineRule="exact"/>
        <w:ind w:firstLineChars="200" w:firstLine="620"/>
        <w:rPr>
          <w:rFonts w:ascii="仿宋" w:eastAsia="仿宋" w:hAnsi="仿宋" w:cs="仿宋"/>
          <w:sz w:val="30"/>
          <w:szCs w:val="30"/>
        </w:rPr>
      </w:pPr>
      <w:r>
        <w:rPr>
          <w:rFonts w:ascii="仿宋" w:eastAsia="仿宋" w:hAnsi="仿宋" w:hint="eastAsia"/>
          <w:sz w:val="31"/>
          <w:szCs w:val="31"/>
          <w:lang w:val="zh-TW"/>
        </w:rPr>
        <w:t>（二）开采矿种</w:t>
      </w:r>
      <w:r w:rsidR="00D64653">
        <w:rPr>
          <w:rFonts w:ascii="仿宋" w:eastAsia="仿宋" w:hAnsi="仿宋" w:hint="eastAsia"/>
          <w:sz w:val="31"/>
          <w:szCs w:val="31"/>
          <w:lang w:val="zh-TW"/>
        </w:rPr>
        <w:t>:</w:t>
      </w:r>
      <w:r>
        <w:rPr>
          <w:rFonts w:ascii="仿宋" w:eastAsia="仿宋" w:hAnsi="仿宋" w:cs="仿宋"/>
          <w:sz w:val="30"/>
          <w:szCs w:val="30"/>
        </w:rPr>
        <w:t>建筑用花岗岩、角闪岩矿</w:t>
      </w:r>
    </w:p>
    <w:p w:rsidR="00FD1503" w:rsidRDefault="00FD1503" w:rsidP="00FD1503">
      <w:pPr>
        <w:spacing w:line="240" w:lineRule="atLeast"/>
        <w:ind w:firstLineChars="200" w:firstLine="620"/>
        <w:rPr>
          <w:rFonts w:ascii="仿宋" w:eastAsia="仿宋" w:hAnsi="仿宋"/>
          <w:sz w:val="31"/>
          <w:szCs w:val="31"/>
        </w:rPr>
      </w:pPr>
      <w:r>
        <w:rPr>
          <w:rFonts w:ascii="仿宋" w:eastAsia="仿宋" w:hAnsi="仿宋" w:hint="eastAsia"/>
          <w:sz w:val="31"/>
          <w:szCs w:val="31"/>
        </w:rPr>
        <w:t>（三）所在行政区域：随县</w:t>
      </w:r>
    </w:p>
    <w:p w:rsidR="00FD1503" w:rsidRDefault="00FD1503" w:rsidP="00FD1503">
      <w:pPr>
        <w:spacing w:line="240" w:lineRule="atLeast"/>
        <w:ind w:firstLineChars="200" w:firstLine="620"/>
        <w:rPr>
          <w:rFonts w:ascii="仿宋" w:eastAsia="仿宋" w:hAnsi="仿宋" w:cs="仿宋_GB2312"/>
          <w:bCs/>
          <w:sz w:val="32"/>
          <w:szCs w:val="32"/>
          <w:lang w:val="zh-CN"/>
        </w:rPr>
      </w:pPr>
      <w:r>
        <w:rPr>
          <w:rFonts w:ascii="仿宋" w:eastAsia="仿宋" w:hAnsi="仿宋" w:hint="eastAsia"/>
          <w:sz w:val="31"/>
          <w:szCs w:val="31"/>
        </w:rPr>
        <w:t>（四）地理位置：</w:t>
      </w:r>
      <w:r>
        <w:rPr>
          <w:rFonts w:ascii="仿宋" w:eastAsia="仿宋" w:hAnsi="仿宋" w:cs="仿宋"/>
          <w:kern w:val="0"/>
          <w:sz w:val="30"/>
          <w:szCs w:val="30"/>
        </w:rPr>
        <w:t>随县</w:t>
      </w:r>
      <w:r>
        <w:rPr>
          <w:rFonts w:ascii="仿宋" w:eastAsia="仿宋" w:hAnsi="仿宋" w:cs="仿宋"/>
          <w:sz w:val="30"/>
          <w:szCs w:val="30"/>
        </w:rPr>
        <w:t>草店</w:t>
      </w:r>
      <w:r>
        <w:rPr>
          <w:rFonts w:ascii="仿宋" w:eastAsia="仿宋" w:hAnsi="仿宋" w:cs="仿宋"/>
          <w:sz w:val="30"/>
          <w:szCs w:val="30"/>
          <w:lang w:val="zh-CN"/>
        </w:rPr>
        <w:t>镇</w:t>
      </w:r>
      <w:r>
        <w:rPr>
          <w:rFonts w:ascii="仿宋" w:eastAsia="仿宋" w:hAnsi="仿宋" w:cs="仿宋"/>
          <w:sz w:val="30"/>
          <w:szCs w:val="30"/>
        </w:rPr>
        <w:t>二道河</w:t>
      </w:r>
      <w:r>
        <w:rPr>
          <w:rFonts w:ascii="仿宋" w:eastAsia="仿宋" w:hAnsi="仿宋" w:cs="仿宋"/>
          <w:sz w:val="30"/>
          <w:szCs w:val="30"/>
          <w:lang w:val="zh-CN"/>
        </w:rPr>
        <w:t>村</w:t>
      </w:r>
    </w:p>
    <w:p w:rsidR="00FD1503" w:rsidRDefault="00FD1503" w:rsidP="00FD1503">
      <w:pPr>
        <w:spacing w:line="240" w:lineRule="atLeast"/>
        <w:ind w:firstLineChars="200" w:firstLine="620"/>
        <w:rPr>
          <w:rFonts w:ascii="仿宋" w:eastAsia="仿宋" w:hAnsi="仿宋"/>
          <w:sz w:val="31"/>
          <w:szCs w:val="31"/>
        </w:rPr>
      </w:pPr>
      <w:r>
        <w:rPr>
          <w:rFonts w:ascii="仿宋" w:eastAsia="仿宋" w:hAnsi="仿宋" w:hint="eastAsia"/>
          <w:sz w:val="31"/>
          <w:szCs w:val="31"/>
        </w:rPr>
        <w:lastRenderedPageBreak/>
        <w:t>（五）矿区面积：</w:t>
      </w:r>
      <w:r w:rsidR="008D4D5E">
        <w:rPr>
          <w:rFonts w:ascii="仿宋" w:eastAsia="仿宋" w:hAnsi="仿宋" w:hint="eastAsia"/>
          <w:sz w:val="31"/>
          <w:szCs w:val="31"/>
        </w:rPr>
        <w:t>0.1654</w:t>
      </w:r>
      <w:r>
        <w:rPr>
          <w:rFonts w:ascii="仿宋" w:eastAsia="仿宋" w:hAnsi="仿宋" w:hint="eastAsia"/>
          <w:sz w:val="31"/>
          <w:szCs w:val="31"/>
        </w:rPr>
        <w:t>平方公里</w:t>
      </w:r>
    </w:p>
    <w:p w:rsidR="00FD1503" w:rsidRDefault="00FD1503" w:rsidP="00FD1503">
      <w:pPr>
        <w:spacing w:line="480" w:lineRule="exact"/>
        <w:ind w:firstLineChars="200" w:firstLine="620"/>
        <w:rPr>
          <w:rFonts w:ascii="仿宋" w:eastAsia="仿宋" w:hAnsi="仿宋" w:cs="仿宋"/>
          <w:sz w:val="30"/>
          <w:szCs w:val="30"/>
        </w:rPr>
      </w:pPr>
      <w:r>
        <w:rPr>
          <w:rFonts w:ascii="仿宋" w:eastAsia="仿宋" w:hAnsi="仿宋" w:cs="仿宋"/>
          <w:sz w:val="31"/>
          <w:szCs w:val="31"/>
          <w:lang w:val="zh-TW" w:eastAsia="zh-TW"/>
        </w:rPr>
        <w:t>（六）</w:t>
      </w:r>
      <w:r>
        <w:rPr>
          <w:rFonts w:ascii="仿宋" w:eastAsia="仿宋" w:hAnsi="仿宋" w:cs="仿宋"/>
          <w:sz w:val="30"/>
          <w:szCs w:val="30"/>
        </w:rPr>
        <w:t>矿区范围拐点坐标（2000国家大地坐标）：</w:t>
      </w:r>
    </w:p>
    <w:tbl>
      <w:tblPr>
        <w:tblpPr w:leftFromText="180" w:rightFromText="180" w:vertAnchor="text" w:horzAnchor="page" w:tblpX="2345" w:tblpY="350"/>
        <w:tblOverlap w:val="never"/>
        <w:tblW w:w="7421" w:type="dxa"/>
        <w:tblLook w:val="04A0"/>
      </w:tblPr>
      <w:tblGrid>
        <w:gridCol w:w="782"/>
        <w:gridCol w:w="1416"/>
        <w:gridCol w:w="1536"/>
        <w:gridCol w:w="733"/>
        <w:gridCol w:w="1418"/>
        <w:gridCol w:w="1536"/>
      </w:tblGrid>
      <w:tr w:rsidR="00FD1503" w:rsidTr="00FF4A82">
        <w:trPr>
          <w:trHeight w:val="311"/>
        </w:trPr>
        <w:tc>
          <w:tcPr>
            <w:tcW w:w="782" w:type="dxa"/>
            <w:tcBorders>
              <w:top w:val="single" w:sz="4" w:space="0" w:color="auto"/>
              <w:left w:val="single" w:sz="4" w:space="0" w:color="auto"/>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序号</w:t>
            </w:r>
          </w:p>
        </w:tc>
        <w:tc>
          <w:tcPr>
            <w:tcW w:w="1416" w:type="dxa"/>
            <w:tcBorders>
              <w:top w:val="single" w:sz="4" w:space="0" w:color="auto"/>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X</w:t>
            </w:r>
          </w:p>
        </w:tc>
        <w:tc>
          <w:tcPr>
            <w:tcW w:w="1536" w:type="dxa"/>
            <w:tcBorders>
              <w:top w:val="single" w:sz="4" w:space="0" w:color="auto"/>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Y</w:t>
            </w:r>
          </w:p>
        </w:tc>
        <w:tc>
          <w:tcPr>
            <w:tcW w:w="733" w:type="dxa"/>
            <w:tcBorders>
              <w:top w:val="single" w:sz="4" w:space="0" w:color="auto"/>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序号</w:t>
            </w:r>
          </w:p>
        </w:tc>
        <w:tc>
          <w:tcPr>
            <w:tcW w:w="1418" w:type="dxa"/>
            <w:tcBorders>
              <w:top w:val="single" w:sz="4" w:space="0" w:color="auto"/>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X</w:t>
            </w:r>
          </w:p>
        </w:tc>
        <w:tc>
          <w:tcPr>
            <w:tcW w:w="1536" w:type="dxa"/>
            <w:tcBorders>
              <w:top w:val="single" w:sz="4" w:space="0" w:color="auto"/>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Y</w:t>
            </w:r>
          </w:p>
        </w:tc>
      </w:tr>
      <w:tr w:rsidR="00FD1503" w:rsidTr="00FF4A82">
        <w:trPr>
          <w:trHeight w:val="311"/>
        </w:trPr>
        <w:tc>
          <w:tcPr>
            <w:tcW w:w="782" w:type="dxa"/>
            <w:tcBorders>
              <w:top w:val="nil"/>
              <w:left w:val="single" w:sz="4" w:space="0" w:color="auto"/>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1</w:t>
            </w:r>
          </w:p>
        </w:tc>
        <w:tc>
          <w:tcPr>
            <w:tcW w:w="1416"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3554492.30</w:t>
            </w:r>
          </w:p>
        </w:tc>
        <w:tc>
          <w:tcPr>
            <w:tcW w:w="1536"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38472129.98</w:t>
            </w:r>
          </w:p>
        </w:tc>
        <w:tc>
          <w:tcPr>
            <w:tcW w:w="733"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4</w:t>
            </w:r>
          </w:p>
        </w:tc>
        <w:tc>
          <w:tcPr>
            <w:tcW w:w="1418"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3554272.15</w:t>
            </w:r>
          </w:p>
        </w:tc>
        <w:tc>
          <w:tcPr>
            <w:tcW w:w="1536"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38472549.10</w:t>
            </w:r>
          </w:p>
        </w:tc>
      </w:tr>
      <w:tr w:rsidR="00FD1503" w:rsidTr="00FF4A82">
        <w:trPr>
          <w:trHeight w:val="311"/>
        </w:trPr>
        <w:tc>
          <w:tcPr>
            <w:tcW w:w="782" w:type="dxa"/>
            <w:tcBorders>
              <w:top w:val="nil"/>
              <w:left w:val="single" w:sz="4" w:space="0" w:color="auto"/>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2</w:t>
            </w:r>
          </w:p>
        </w:tc>
        <w:tc>
          <w:tcPr>
            <w:tcW w:w="1416"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3554510.61</w:t>
            </w:r>
          </w:p>
        </w:tc>
        <w:tc>
          <w:tcPr>
            <w:tcW w:w="1536"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38472411.58</w:t>
            </w:r>
          </w:p>
        </w:tc>
        <w:tc>
          <w:tcPr>
            <w:tcW w:w="733"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5</w:t>
            </w:r>
          </w:p>
        </w:tc>
        <w:tc>
          <w:tcPr>
            <w:tcW w:w="1418"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3554020.16</w:t>
            </w:r>
          </w:p>
        </w:tc>
        <w:tc>
          <w:tcPr>
            <w:tcW w:w="1536"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38472585.26</w:t>
            </w:r>
          </w:p>
        </w:tc>
      </w:tr>
      <w:tr w:rsidR="00FD1503" w:rsidTr="00FF4A82">
        <w:trPr>
          <w:trHeight w:val="311"/>
        </w:trPr>
        <w:tc>
          <w:tcPr>
            <w:tcW w:w="782" w:type="dxa"/>
            <w:tcBorders>
              <w:top w:val="nil"/>
              <w:left w:val="single" w:sz="4" w:space="0" w:color="auto"/>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w:t>
            </w:r>
          </w:p>
        </w:tc>
        <w:tc>
          <w:tcPr>
            <w:tcW w:w="1416"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3554387.15</w:t>
            </w:r>
          </w:p>
        </w:tc>
        <w:tc>
          <w:tcPr>
            <w:tcW w:w="1536"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38472442.25</w:t>
            </w:r>
          </w:p>
        </w:tc>
        <w:tc>
          <w:tcPr>
            <w:tcW w:w="733"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6</w:t>
            </w:r>
          </w:p>
        </w:tc>
        <w:tc>
          <w:tcPr>
            <w:tcW w:w="1418"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3553997.88</w:t>
            </w:r>
          </w:p>
        </w:tc>
        <w:tc>
          <w:tcPr>
            <w:tcW w:w="1536" w:type="dxa"/>
            <w:tcBorders>
              <w:top w:val="nil"/>
              <w:left w:val="nil"/>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38472240.06</w:t>
            </w:r>
          </w:p>
        </w:tc>
      </w:tr>
      <w:tr w:rsidR="00FD1503" w:rsidTr="00FF4A82">
        <w:trPr>
          <w:trHeight w:val="311"/>
        </w:trPr>
        <w:tc>
          <w:tcPr>
            <w:tcW w:w="7421" w:type="dxa"/>
            <w:gridSpan w:val="6"/>
            <w:tcBorders>
              <w:top w:val="nil"/>
              <w:left w:val="single" w:sz="4" w:space="0" w:color="auto"/>
              <w:bottom w:val="single" w:sz="4" w:space="0" w:color="auto"/>
              <w:right w:val="single" w:sz="4" w:space="0" w:color="auto"/>
              <w:tl2br w:val="nil"/>
              <w:tr2bl w:val="nil"/>
            </w:tcBorders>
            <w:noWrap/>
            <w:vAlign w:val="center"/>
          </w:tcPr>
          <w:p w:rsidR="00FD1503" w:rsidRDefault="00FD1503" w:rsidP="00FF4A82">
            <w:pPr>
              <w:spacing w:line="240" w:lineRule="exact"/>
              <w:jc w:val="center"/>
              <w:rPr>
                <w:rFonts w:ascii="仿宋" w:eastAsia="仿宋" w:hAnsi="仿宋"/>
                <w:sz w:val="24"/>
              </w:rPr>
            </w:pPr>
            <w:r>
              <w:rPr>
                <w:rFonts w:ascii="仿宋" w:eastAsia="仿宋" w:hAnsi="仿宋"/>
                <w:sz w:val="24"/>
              </w:rPr>
              <w:t>开采标高：+510m至+400m</w:t>
            </w:r>
          </w:p>
        </w:tc>
      </w:tr>
    </w:tbl>
    <w:p w:rsidR="00FD1503" w:rsidRDefault="00FD1503" w:rsidP="00FD1503">
      <w:pPr>
        <w:spacing w:line="480" w:lineRule="exact"/>
        <w:ind w:firstLineChars="200" w:firstLine="600"/>
        <w:rPr>
          <w:rFonts w:ascii="方正仿宋简体" w:eastAsia="方正仿宋简体" w:hAnsi="方正仿宋简体" w:cs="方正仿宋简体"/>
          <w:sz w:val="30"/>
          <w:szCs w:val="30"/>
        </w:rPr>
      </w:pPr>
    </w:p>
    <w:p w:rsidR="00FD1503" w:rsidRDefault="00FD1503" w:rsidP="00FD1503">
      <w:pPr>
        <w:spacing w:line="480" w:lineRule="exact"/>
        <w:ind w:firstLineChars="200" w:firstLine="600"/>
        <w:rPr>
          <w:rFonts w:ascii="仿宋" w:eastAsia="仿宋" w:hAnsi="仿宋" w:cs="仿宋"/>
          <w:sz w:val="30"/>
          <w:szCs w:val="30"/>
          <w:lang w:val="zh-CN"/>
        </w:rPr>
      </w:pPr>
      <w:r>
        <w:rPr>
          <w:rFonts w:ascii="仿宋" w:eastAsia="仿宋" w:hAnsi="仿宋" w:cs="仿宋" w:hint="eastAsia"/>
          <w:sz w:val="30"/>
          <w:szCs w:val="30"/>
        </w:rPr>
        <w:t>(七)</w:t>
      </w:r>
      <w:r w:rsidRPr="00FD1503">
        <w:rPr>
          <w:rFonts w:ascii="仿宋" w:eastAsia="仿宋" w:hAnsi="仿宋" w:cs="仿宋"/>
          <w:sz w:val="30"/>
          <w:szCs w:val="30"/>
          <w:lang w:val="zh-TW" w:eastAsia="zh-TW"/>
        </w:rPr>
        <w:t xml:space="preserve"> </w:t>
      </w:r>
      <w:r>
        <w:rPr>
          <w:rFonts w:ascii="仿宋" w:eastAsia="仿宋" w:hAnsi="仿宋" w:cs="仿宋"/>
          <w:sz w:val="30"/>
          <w:szCs w:val="30"/>
          <w:lang w:val="zh-TW" w:eastAsia="zh-TW"/>
        </w:rPr>
        <w:t>资源储量：依据评审</w:t>
      </w:r>
      <w:r>
        <w:rPr>
          <w:rFonts w:ascii="仿宋" w:eastAsia="仿宋" w:hAnsi="仿宋" w:cs="仿宋"/>
          <w:sz w:val="30"/>
          <w:szCs w:val="30"/>
        </w:rPr>
        <w:t>通过</w:t>
      </w:r>
      <w:r>
        <w:rPr>
          <w:rFonts w:ascii="仿宋" w:eastAsia="仿宋" w:hAnsi="仿宋" w:cs="仿宋"/>
          <w:sz w:val="30"/>
          <w:szCs w:val="30"/>
          <w:lang w:val="zh-TW" w:eastAsia="zh-TW"/>
        </w:rPr>
        <w:t>的</w:t>
      </w:r>
      <w:r>
        <w:rPr>
          <w:rFonts w:ascii="仿宋" w:eastAsia="仿宋" w:hAnsi="仿宋" w:cs="仿宋"/>
          <w:sz w:val="30"/>
          <w:szCs w:val="30"/>
        </w:rPr>
        <w:t>矿产资源储量</w:t>
      </w:r>
      <w:r>
        <w:rPr>
          <w:rFonts w:ascii="仿宋" w:eastAsia="仿宋" w:hAnsi="仿宋" w:cs="仿宋"/>
          <w:sz w:val="30"/>
          <w:szCs w:val="30"/>
          <w:lang w:val="zh-TW" w:eastAsia="zh-TW"/>
        </w:rPr>
        <w:t>勘探报告，</w:t>
      </w:r>
      <w:r>
        <w:rPr>
          <w:rFonts w:ascii="仿宋" w:eastAsia="仿宋" w:hAnsi="仿宋" w:cs="仿宋"/>
          <w:sz w:val="30"/>
          <w:szCs w:val="30"/>
          <w:lang w:val="zh-CN" w:eastAsia="zh-TW"/>
        </w:rPr>
        <w:t>查明</w:t>
      </w:r>
      <w:r>
        <w:rPr>
          <w:rFonts w:ascii="仿宋" w:eastAsia="仿宋" w:hAnsi="仿宋" w:cs="仿宋"/>
          <w:sz w:val="30"/>
          <w:szCs w:val="30"/>
          <w:lang w:val="zh-TW" w:eastAsia="zh-TW"/>
        </w:rPr>
        <w:t>该矿</w:t>
      </w:r>
      <w:r>
        <w:rPr>
          <w:rFonts w:ascii="仿宋" w:eastAsia="仿宋" w:hAnsi="仿宋" w:cs="仿宋"/>
          <w:sz w:val="30"/>
          <w:szCs w:val="30"/>
          <w:lang w:val="zh-CN" w:eastAsia="zh-TW"/>
        </w:rPr>
        <w:t>区</w:t>
      </w:r>
      <w:r>
        <w:rPr>
          <w:rFonts w:ascii="仿宋" w:eastAsia="仿宋" w:hAnsi="仿宋" w:cs="仿宋"/>
          <w:sz w:val="30"/>
          <w:szCs w:val="30"/>
          <w:lang w:val="zh-CN"/>
        </w:rPr>
        <w:t>保有建筑</w:t>
      </w:r>
      <w:r>
        <w:rPr>
          <w:rFonts w:ascii="仿宋" w:eastAsia="仿宋" w:hAnsi="仿宋" w:cs="仿宋"/>
          <w:sz w:val="30"/>
          <w:szCs w:val="30"/>
        </w:rPr>
        <w:t>用花岗岩、角闪岩矿矿石</w:t>
      </w:r>
      <w:r>
        <w:rPr>
          <w:rFonts w:ascii="仿宋" w:eastAsia="仿宋" w:hAnsi="仿宋" w:cs="仿宋"/>
          <w:sz w:val="30"/>
          <w:szCs w:val="30"/>
          <w:lang w:val="zh-CN"/>
        </w:rPr>
        <w:t>资源量</w:t>
      </w:r>
      <w:r>
        <w:rPr>
          <w:rFonts w:ascii="仿宋" w:eastAsia="仿宋" w:hAnsi="仿宋" w:cs="仿宋"/>
          <w:sz w:val="30"/>
          <w:szCs w:val="30"/>
        </w:rPr>
        <w:t>365.5</w:t>
      </w:r>
      <w:r>
        <w:rPr>
          <w:rFonts w:ascii="仿宋" w:eastAsia="仿宋" w:hAnsi="仿宋" w:cs="仿宋"/>
          <w:sz w:val="30"/>
          <w:szCs w:val="30"/>
          <w:lang w:val="zh-CN"/>
        </w:rPr>
        <w:t>万</w:t>
      </w:r>
      <w:r>
        <w:rPr>
          <w:rFonts w:ascii="仿宋" w:eastAsia="仿宋" w:hAnsi="仿宋" w:cs="仿宋"/>
          <w:sz w:val="30"/>
          <w:szCs w:val="30"/>
        </w:rPr>
        <w:t>立方米/976.80</w:t>
      </w:r>
      <w:r>
        <w:rPr>
          <w:rFonts w:ascii="仿宋" w:eastAsia="仿宋" w:hAnsi="仿宋" w:cs="仿宋"/>
          <w:sz w:val="30"/>
          <w:szCs w:val="30"/>
          <w:lang w:val="zh-CN"/>
        </w:rPr>
        <w:t>万吨</w:t>
      </w:r>
      <w:r>
        <w:rPr>
          <w:rFonts w:ascii="仿宋" w:eastAsia="仿宋" w:hAnsi="仿宋" w:cs="仿宋"/>
          <w:sz w:val="30"/>
          <w:szCs w:val="30"/>
        </w:rPr>
        <w:t>（</w:t>
      </w:r>
      <w:r>
        <w:rPr>
          <w:rFonts w:ascii="仿宋" w:eastAsia="仿宋" w:hAnsi="仿宋" w:cs="仿宋"/>
          <w:sz w:val="30"/>
          <w:szCs w:val="30"/>
          <w:lang w:val="zh-CN"/>
        </w:rPr>
        <w:t>其中建筑</w:t>
      </w:r>
      <w:r>
        <w:rPr>
          <w:rFonts w:ascii="仿宋" w:eastAsia="仿宋" w:hAnsi="仿宋" w:cs="仿宋"/>
          <w:sz w:val="30"/>
          <w:szCs w:val="30"/>
        </w:rPr>
        <w:t>用</w:t>
      </w:r>
      <w:r>
        <w:rPr>
          <w:rFonts w:ascii="仿宋" w:eastAsia="仿宋" w:hAnsi="仿宋" w:cs="仿宋"/>
          <w:sz w:val="30"/>
          <w:szCs w:val="30"/>
          <w:lang w:val="zh-CN"/>
        </w:rPr>
        <w:t>花岗岩矿</w:t>
      </w:r>
      <w:r>
        <w:rPr>
          <w:rFonts w:ascii="仿宋" w:eastAsia="仿宋" w:hAnsi="仿宋" w:cs="仿宋"/>
          <w:sz w:val="30"/>
          <w:szCs w:val="30"/>
        </w:rPr>
        <w:t>818.50</w:t>
      </w:r>
      <w:r>
        <w:rPr>
          <w:rFonts w:ascii="仿宋" w:eastAsia="仿宋" w:hAnsi="仿宋" w:cs="仿宋"/>
          <w:sz w:val="30"/>
          <w:szCs w:val="30"/>
          <w:lang w:val="zh-CN"/>
        </w:rPr>
        <w:t>万吨，建筑</w:t>
      </w:r>
      <w:r>
        <w:rPr>
          <w:rFonts w:ascii="仿宋" w:eastAsia="仿宋" w:hAnsi="仿宋" w:cs="仿宋"/>
          <w:sz w:val="30"/>
          <w:szCs w:val="30"/>
        </w:rPr>
        <w:t>用</w:t>
      </w:r>
      <w:r>
        <w:rPr>
          <w:rFonts w:ascii="仿宋" w:eastAsia="仿宋" w:hAnsi="仿宋" w:cs="仿宋"/>
          <w:sz w:val="30"/>
          <w:szCs w:val="30"/>
          <w:lang w:val="zh-CN"/>
        </w:rPr>
        <w:t>角闪岩矿</w:t>
      </w:r>
      <w:r>
        <w:rPr>
          <w:rFonts w:ascii="仿宋" w:eastAsia="仿宋" w:hAnsi="仿宋" w:cs="仿宋"/>
          <w:sz w:val="30"/>
          <w:szCs w:val="30"/>
        </w:rPr>
        <w:t>158.30</w:t>
      </w:r>
      <w:r>
        <w:rPr>
          <w:rFonts w:ascii="仿宋" w:eastAsia="仿宋" w:hAnsi="仿宋" w:cs="仿宋"/>
          <w:sz w:val="30"/>
          <w:szCs w:val="30"/>
          <w:lang w:val="zh-CN"/>
        </w:rPr>
        <w:t>万吨</w:t>
      </w:r>
      <w:r>
        <w:rPr>
          <w:rFonts w:ascii="仿宋" w:eastAsia="仿宋" w:hAnsi="仿宋" w:cs="仿宋"/>
          <w:sz w:val="30"/>
          <w:szCs w:val="30"/>
        </w:rPr>
        <w:t>）；花岗岩</w:t>
      </w:r>
      <w:r>
        <w:rPr>
          <w:rFonts w:ascii="仿宋" w:eastAsia="仿宋" w:hAnsi="仿宋" w:cs="仿宋"/>
          <w:sz w:val="30"/>
          <w:szCs w:val="30"/>
          <w:lang w:val="zh-CN"/>
        </w:rPr>
        <w:t>风化</w:t>
      </w:r>
      <w:r>
        <w:rPr>
          <w:rFonts w:ascii="仿宋" w:eastAsia="仿宋" w:hAnsi="仿宋" w:cs="仿宋"/>
          <w:sz w:val="30"/>
          <w:szCs w:val="30"/>
        </w:rPr>
        <w:t>层</w:t>
      </w:r>
      <w:r>
        <w:rPr>
          <w:rFonts w:ascii="仿宋" w:eastAsia="仿宋" w:hAnsi="仿宋" w:cs="仿宋"/>
          <w:sz w:val="30"/>
          <w:szCs w:val="30"/>
          <w:lang w:val="zh-CN"/>
        </w:rPr>
        <w:t>可综合回收利用量</w:t>
      </w:r>
      <w:r>
        <w:rPr>
          <w:rFonts w:ascii="仿宋" w:eastAsia="仿宋" w:hAnsi="仿宋" w:cs="仿宋"/>
          <w:sz w:val="30"/>
          <w:szCs w:val="30"/>
        </w:rPr>
        <w:t>165.10</w:t>
      </w:r>
      <w:r>
        <w:rPr>
          <w:rFonts w:ascii="仿宋" w:eastAsia="仿宋" w:hAnsi="仿宋" w:cs="仿宋"/>
          <w:sz w:val="30"/>
          <w:szCs w:val="30"/>
          <w:lang w:val="zh-CN"/>
        </w:rPr>
        <w:t>万吨。</w:t>
      </w:r>
    </w:p>
    <w:p w:rsidR="00FD1503" w:rsidRDefault="00FD1503" w:rsidP="00FD1503">
      <w:pPr>
        <w:spacing w:line="480" w:lineRule="exact"/>
        <w:ind w:firstLineChars="200" w:firstLine="600"/>
        <w:rPr>
          <w:rFonts w:ascii="仿宋" w:eastAsia="仿宋" w:hAnsi="仿宋" w:cs="仿宋"/>
          <w:sz w:val="30"/>
          <w:szCs w:val="30"/>
          <w:lang w:val="zh-CN"/>
        </w:rPr>
      </w:pPr>
      <w:r>
        <w:rPr>
          <w:rFonts w:ascii="仿宋" w:eastAsia="仿宋" w:hAnsi="仿宋" w:cs="仿宋" w:hint="eastAsia"/>
          <w:sz w:val="30"/>
          <w:szCs w:val="30"/>
        </w:rPr>
        <w:t>（八）资源开发利用情况。</w:t>
      </w:r>
      <w:r>
        <w:rPr>
          <w:rFonts w:ascii="仿宋" w:eastAsia="仿宋" w:hAnsi="仿宋" w:cs="仿宋"/>
          <w:sz w:val="30"/>
          <w:szCs w:val="30"/>
        </w:rPr>
        <w:t>设计损失</w:t>
      </w:r>
      <w:r>
        <w:rPr>
          <w:rFonts w:ascii="仿宋" w:eastAsia="仿宋" w:hAnsi="仿宋" w:cs="仿宋"/>
          <w:sz w:val="30"/>
          <w:szCs w:val="30"/>
          <w:lang w:val="zh-CN"/>
        </w:rPr>
        <w:t>资源量</w:t>
      </w:r>
      <w:r>
        <w:rPr>
          <w:rFonts w:ascii="仿宋" w:eastAsia="仿宋" w:hAnsi="仿宋" w:cs="仿宋"/>
          <w:sz w:val="30"/>
          <w:szCs w:val="30"/>
        </w:rPr>
        <w:t>130.50万吨</w:t>
      </w:r>
      <w:r>
        <w:rPr>
          <w:rFonts w:ascii="仿宋" w:eastAsia="仿宋" w:hAnsi="仿宋" w:cs="仿宋"/>
          <w:sz w:val="30"/>
          <w:szCs w:val="30"/>
          <w:lang w:val="zh-CN"/>
        </w:rPr>
        <w:t>，</w:t>
      </w:r>
      <w:r>
        <w:rPr>
          <w:rFonts w:ascii="仿宋" w:eastAsia="仿宋" w:hAnsi="仿宋" w:cs="仿宋"/>
          <w:sz w:val="30"/>
          <w:szCs w:val="30"/>
        </w:rPr>
        <w:t>设计开采回采率95%；设计</w:t>
      </w:r>
      <w:r>
        <w:rPr>
          <w:rFonts w:ascii="仿宋" w:eastAsia="仿宋" w:hAnsi="仿宋" w:cs="仿宋"/>
          <w:sz w:val="30"/>
          <w:szCs w:val="30"/>
          <w:lang w:val="zh-CN"/>
        </w:rPr>
        <w:t>年生产规模</w:t>
      </w:r>
      <w:r>
        <w:rPr>
          <w:rFonts w:ascii="仿宋" w:eastAsia="仿宋" w:hAnsi="仿宋" w:cs="仿宋"/>
          <w:sz w:val="30"/>
          <w:szCs w:val="30"/>
        </w:rPr>
        <w:t>8</w:t>
      </w:r>
      <w:r>
        <w:rPr>
          <w:rFonts w:ascii="仿宋" w:eastAsia="仿宋" w:hAnsi="仿宋" w:cs="仿宋"/>
          <w:sz w:val="30"/>
          <w:szCs w:val="30"/>
          <w:lang w:val="zh-CN"/>
        </w:rPr>
        <w:t>0万吨</w:t>
      </w:r>
      <w:r>
        <w:rPr>
          <w:rFonts w:ascii="仿宋" w:eastAsia="仿宋" w:hAnsi="仿宋" w:cs="仿宋"/>
          <w:sz w:val="30"/>
          <w:szCs w:val="30"/>
        </w:rPr>
        <w:t>。</w:t>
      </w:r>
    </w:p>
    <w:p w:rsidR="00FD1503" w:rsidRDefault="00FD1503" w:rsidP="00FD1503">
      <w:pPr>
        <w:spacing w:line="480" w:lineRule="exact"/>
        <w:ind w:firstLineChars="200" w:firstLine="600"/>
        <w:rPr>
          <w:rFonts w:ascii="仿宋" w:eastAsia="仿宋" w:hAnsi="仿宋"/>
          <w:sz w:val="31"/>
          <w:szCs w:val="31"/>
          <w:lang w:val="zh-TW"/>
        </w:rPr>
      </w:pPr>
      <w:r>
        <w:rPr>
          <w:rFonts w:ascii="仿宋" w:eastAsia="仿宋" w:hAnsi="仿宋" w:cs="仿宋" w:hint="eastAsia"/>
          <w:sz w:val="30"/>
          <w:szCs w:val="30"/>
          <w:lang w:val="zh-CN"/>
        </w:rPr>
        <w:t>（九）</w:t>
      </w:r>
      <w:r>
        <w:rPr>
          <w:rFonts w:ascii="仿宋" w:eastAsia="仿宋" w:hAnsi="仿宋" w:hint="eastAsia"/>
          <w:sz w:val="31"/>
          <w:szCs w:val="31"/>
          <w:lang w:val="zh-TW"/>
        </w:rPr>
        <w:t>矿山地质环境保护及土地复垦要求：按绿色矿山建设要求建设矿山。</w:t>
      </w:r>
    </w:p>
    <w:p w:rsidR="00FD1503" w:rsidRDefault="00FD1503" w:rsidP="00FD1503">
      <w:pPr>
        <w:spacing w:line="240" w:lineRule="atLeast"/>
        <w:ind w:firstLineChars="200" w:firstLine="600"/>
        <w:rPr>
          <w:rFonts w:ascii="仿宋" w:eastAsia="仿宋" w:hAnsi="仿宋" w:cs="仿宋"/>
          <w:sz w:val="30"/>
          <w:szCs w:val="30"/>
          <w:lang w:val="zh-CN"/>
        </w:rPr>
      </w:pPr>
      <w:r>
        <w:rPr>
          <w:rFonts w:ascii="仿宋" w:eastAsia="仿宋" w:hAnsi="仿宋" w:cs="仿宋" w:hint="eastAsia"/>
          <w:sz w:val="30"/>
          <w:szCs w:val="30"/>
          <w:lang w:val="zh-CN"/>
        </w:rPr>
        <w:t>（十）出让年限：</w:t>
      </w:r>
      <w:r w:rsidR="00B064BF" w:rsidRPr="004B5A5C">
        <w:rPr>
          <w:rFonts w:ascii="仿宋" w:eastAsia="仿宋" w:hAnsi="仿宋" w:cs="仿宋_GB2312"/>
          <w:bCs/>
          <w:sz w:val="32"/>
          <w:szCs w:val="32"/>
        </w:rPr>
        <w:t xml:space="preserve"> </w:t>
      </w:r>
      <w:r w:rsidRPr="004B5A5C">
        <w:rPr>
          <w:rFonts w:ascii="仿宋" w:eastAsia="仿宋" w:hAnsi="仿宋" w:cs="仿宋_GB2312"/>
          <w:bCs/>
          <w:sz w:val="32"/>
          <w:szCs w:val="32"/>
        </w:rPr>
        <w:t>1</w:t>
      </w:r>
      <w:r>
        <w:rPr>
          <w:rFonts w:ascii="仿宋" w:eastAsia="仿宋" w:hAnsi="仿宋" w:cs="仿宋_GB2312" w:hint="eastAsia"/>
          <w:bCs/>
          <w:sz w:val="32"/>
          <w:szCs w:val="32"/>
        </w:rPr>
        <w:t>1.1</w:t>
      </w:r>
      <w:r w:rsidRPr="004B5A5C">
        <w:rPr>
          <w:rFonts w:ascii="仿宋" w:eastAsia="仿宋" w:hAnsi="仿宋" w:cs="仿宋_GB2312"/>
          <w:bCs/>
          <w:sz w:val="32"/>
          <w:szCs w:val="32"/>
        </w:rPr>
        <w:t>年（含1年基建期）</w:t>
      </w:r>
      <w:r w:rsidRPr="004B5A5C">
        <w:rPr>
          <w:rFonts w:ascii="仿宋" w:eastAsia="仿宋" w:hAnsi="仿宋" w:cs="仿宋" w:hint="eastAsia"/>
          <w:sz w:val="30"/>
          <w:szCs w:val="30"/>
        </w:rPr>
        <w:t>。</w:t>
      </w:r>
    </w:p>
    <w:p w:rsidR="00FD1503" w:rsidRDefault="00FD1503" w:rsidP="00FD1503">
      <w:pPr>
        <w:spacing w:line="240" w:lineRule="atLeast"/>
        <w:ind w:firstLineChars="200" w:firstLine="600"/>
        <w:rPr>
          <w:rFonts w:ascii="仿宋" w:eastAsia="仿宋" w:hAnsi="仿宋" w:cs="仿宋"/>
          <w:sz w:val="30"/>
          <w:szCs w:val="30"/>
        </w:rPr>
      </w:pPr>
      <w:r>
        <w:rPr>
          <w:rFonts w:ascii="仿宋" w:eastAsia="仿宋" w:hAnsi="仿宋" w:cs="仿宋" w:hint="eastAsia"/>
          <w:sz w:val="30"/>
          <w:szCs w:val="30"/>
        </w:rPr>
        <w:t>（十一）</w:t>
      </w:r>
      <w:r w:rsidR="003D6152">
        <w:rPr>
          <w:rFonts w:ascii="仿宋" w:eastAsia="仿宋" w:hAnsi="仿宋" w:hint="eastAsia"/>
          <w:sz w:val="31"/>
          <w:szCs w:val="31"/>
        </w:rPr>
        <w:t>出让收益</w:t>
      </w:r>
      <w:r w:rsidR="003D6152" w:rsidRPr="00E471B2">
        <w:rPr>
          <w:rFonts w:ascii="仿宋" w:eastAsia="仿宋" w:hAnsi="仿宋" w:hint="eastAsia"/>
          <w:sz w:val="31"/>
          <w:szCs w:val="31"/>
        </w:rPr>
        <w:t>（起始价）</w:t>
      </w:r>
      <w:r>
        <w:rPr>
          <w:rFonts w:ascii="仿宋" w:eastAsia="仿宋" w:hAnsi="仿宋" w:cs="仿宋" w:hint="eastAsia"/>
          <w:sz w:val="30"/>
          <w:szCs w:val="30"/>
        </w:rPr>
        <w:t>：1363.10万元。</w:t>
      </w:r>
    </w:p>
    <w:p w:rsidR="00FD1503" w:rsidRDefault="00FD1503" w:rsidP="00FD1503">
      <w:pPr>
        <w:spacing w:line="240" w:lineRule="atLeast"/>
        <w:ind w:firstLineChars="200" w:firstLine="622"/>
        <w:rPr>
          <w:rFonts w:ascii="仿宋" w:eastAsia="仿宋" w:hAnsi="仿宋"/>
          <w:b/>
          <w:bCs/>
          <w:sz w:val="31"/>
          <w:szCs w:val="31"/>
        </w:rPr>
      </w:pPr>
      <w:r>
        <w:rPr>
          <w:rFonts w:ascii="仿宋" w:eastAsia="仿宋" w:hAnsi="仿宋" w:hint="eastAsia"/>
          <w:b/>
          <w:bCs/>
          <w:sz w:val="31"/>
          <w:szCs w:val="31"/>
        </w:rPr>
        <w:t>四、采矿权成交价及缴纳时间、方式</w:t>
      </w:r>
    </w:p>
    <w:p w:rsidR="00FD1503" w:rsidRDefault="00FD1503" w:rsidP="00FD1503">
      <w:pPr>
        <w:spacing w:line="240" w:lineRule="atLeast"/>
        <w:ind w:firstLineChars="200" w:firstLine="620"/>
        <w:rPr>
          <w:rFonts w:ascii="仿宋" w:eastAsia="仿宋" w:hAnsi="仿宋"/>
          <w:sz w:val="31"/>
          <w:szCs w:val="31"/>
        </w:rPr>
      </w:pPr>
      <w:r>
        <w:rPr>
          <w:rFonts w:ascii="仿宋" w:eastAsia="仿宋" w:hAnsi="仿宋" w:hint="eastAsia"/>
          <w:sz w:val="31"/>
          <w:szCs w:val="31"/>
          <w:lang w:val="zh-TW" w:eastAsia="zh-TW"/>
        </w:rPr>
        <w:t>（</w:t>
      </w:r>
      <w:r>
        <w:rPr>
          <w:rFonts w:ascii="仿宋" w:eastAsia="仿宋" w:hAnsi="仿宋" w:hint="eastAsia"/>
          <w:sz w:val="31"/>
          <w:szCs w:val="31"/>
          <w:lang w:val="zh-TW"/>
        </w:rPr>
        <w:t>一</w:t>
      </w:r>
      <w:r>
        <w:rPr>
          <w:rFonts w:ascii="仿宋" w:eastAsia="仿宋" w:hAnsi="仿宋" w:hint="eastAsia"/>
          <w:sz w:val="31"/>
          <w:szCs w:val="31"/>
          <w:lang w:val="zh-TW" w:eastAsia="zh-TW"/>
        </w:rPr>
        <w:t>）</w:t>
      </w:r>
      <w:r>
        <w:rPr>
          <w:rFonts w:ascii="仿宋" w:eastAsia="仿宋" w:hAnsi="仿宋" w:hint="eastAsia"/>
          <w:sz w:val="31"/>
          <w:szCs w:val="31"/>
        </w:rPr>
        <w:t>成交价：￥</w:t>
      </w:r>
      <w:r>
        <w:rPr>
          <w:rFonts w:ascii="仿宋" w:eastAsia="仿宋" w:hAnsi="仿宋" w:cs="仿宋" w:hint="eastAsia"/>
          <w:sz w:val="30"/>
          <w:szCs w:val="30"/>
        </w:rPr>
        <w:t>1363.10</w:t>
      </w:r>
      <w:r>
        <w:rPr>
          <w:rFonts w:ascii="仿宋" w:eastAsia="仿宋" w:hAnsi="仿宋" w:hint="eastAsia"/>
          <w:sz w:val="31"/>
          <w:szCs w:val="31"/>
        </w:rPr>
        <w:t>万元</w:t>
      </w:r>
    </w:p>
    <w:p w:rsidR="00FD1503" w:rsidRDefault="00FD1503" w:rsidP="00FD1503">
      <w:pPr>
        <w:spacing w:line="240" w:lineRule="atLeast"/>
        <w:ind w:firstLineChars="200" w:firstLine="620"/>
        <w:rPr>
          <w:rFonts w:ascii="仿宋" w:eastAsia="仿宋" w:hAnsi="仿宋"/>
          <w:sz w:val="31"/>
          <w:szCs w:val="31"/>
        </w:rPr>
      </w:pPr>
      <w:r>
        <w:rPr>
          <w:rFonts w:ascii="仿宋" w:eastAsia="仿宋" w:hAnsi="仿宋" w:hint="eastAsia"/>
          <w:sz w:val="31"/>
          <w:szCs w:val="31"/>
          <w:lang w:val="zh-TW" w:eastAsia="zh-TW"/>
        </w:rPr>
        <w:t>（</w:t>
      </w:r>
      <w:r>
        <w:rPr>
          <w:rFonts w:ascii="仿宋" w:eastAsia="仿宋" w:hAnsi="仿宋" w:hint="eastAsia"/>
          <w:sz w:val="31"/>
          <w:szCs w:val="31"/>
          <w:lang w:val="zh-TW"/>
        </w:rPr>
        <w:t>二</w:t>
      </w:r>
      <w:r>
        <w:rPr>
          <w:rFonts w:ascii="仿宋" w:eastAsia="仿宋" w:hAnsi="仿宋" w:hint="eastAsia"/>
          <w:sz w:val="31"/>
          <w:szCs w:val="31"/>
          <w:lang w:val="zh-TW" w:eastAsia="zh-TW"/>
        </w:rPr>
        <w:t>）</w:t>
      </w:r>
      <w:r>
        <w:rPr>
          <w:rFonts w:ascii="仿宋" w:eastAsia="仿宋" w:hAnsi="仿宋" w:hint="eastAsia"/>
          <w:sz w:val="31"/>
          <w:szCs w:val="31"/>
        </w:rPr>
        <w:t>缴纳时间：按照采矿权出让合同约定时间缴纳</w:t>
      </w:r>
    </w:p>
    <w:p w:rsidR="00FD1503" w:rsidRDefault="00FD1503" w:rsidP="00FD1503">
      <w:pPr>
        <w:spacing w:line="240" w:lineRule="atLeast"/>
        <w:ind w:firstLineChars="200" w:firstLine="620"/>
        <w:rPr>
          <w:rFonts w:ascii="仿宋" w:eastAsia="仿宋" w:hAnsi="仿宋"/>
          <w:sz w:val="31"/>
          <w:szCs w:val="31"/>
        </w:rPr>
      </w:pPr>
      <w:r>
        <w:rPr>
          <w:rFonts w:ascii="仿宋" w:eastAsia="仿宋" w:hAnsi="仿宋" w:hint="eastAsia"/>
          <w:sz w:val="31"/>
          <w:szCs w:val="31"/>
          <w:lang w:val="zh-TW" w:eastAsia="zh-TW"/>
        </w:rPr>
        <w:t>（</w:t>
      </w:r>
      <w:r>
        <w:rPr>
          <w:rFonts w:ascii="仿宋" w:eastAsia="仿宋" w:hAnsi="仿宋" w:hint="eastAsia"/>
          <w:sz w:val="31"/>
          <w:szCs w:val="31"/>
          <w:lang w:val="zh-TW"/>
        </w:rPr>
        <w:t>三</w:t>
      </w:r>
      <w:r>
        <w:rPr>
          <w:rFonts w:ascii="仿宋" w:eastAsia="仿宋" w:hAnsi="仿宋" w:hint="eastAsia"/>
          <w:sz w:val="31"/>
          <w:szCs w:val="31"/>
          <w:lang w:val="zh-TW" w:eastAsia="zh-TW"/>
        </w:rPr>
        <w:t>）</w:t>
      </w:r>
      <w:r>
        <w:rPr>
          <w:rFonts w:ascii="仿宋" w:eastAsia="仿宋" w:hAnsi="仿宋" w:hint="eastAsia"/>
          <w:sz w:val="31"/>
          <w:szCs w:val="31"/>
        </w:rPr>
        <w:t>缴纳方式：</w:t>
      </w:r>
      <w:r w:rsidR="000529D8">
        <w:rPr>
          <w:rFonts w:ascii="仿宋" w:eastAsia="仿宋" w:hAnsi="仿宋" w:hint="eastAsia"/>
          <w:sz w:val="31"/>
          <w:szCs w:val="31"/>
        </w:rPr>
        <w:t>一次性</w:t>
      </w:r>
      <w:r>
        <w:rPr>
          <w:rFonts w:ascii="仿宋" w:eastAsia="仿宋" w:hAnsi="仿宋" w:hint="eastAsia"/>
          <w:sz w:val="31"/>
          <w:szCs w:val="31"/>
        </w:rPr>
        <w:t>缴纳</w:t>
      </w:r>
    </w:p>
    <w:p w:rsidR="00FD1503" w:rsidRDefault="00FD1503" w:rsidP="00FD1503">
      <w:pPr>
        <w:spacing w:line="240" w:lineRule="atLeast"/>
        <w:ind w:firstLineChars="200" w:firstLine="622"/>
        <w:rPr>
          <w:rFonts w:ascii="仿宋" w:eastAsia="仿宋" w:hAnsi="仿宋"/>
          <w:b/>
          <w:bCs/>
          <w:sz w:val="31"/>
          <w:szCs w:val="31"/>
        </w:rPr>
      </w:pPr>
      <w:r>
        <w:rPr>
          <w:rFonts w:ascii="仿宋" w:eastAsia="仿宋" w:hAnsi="仿宋" w:hint="eastAsia"/>
          <w:b/>
          <w:bCs/>
          <w:sz w:val="31"/>
          <w:szCs w:val="31"/>
        </w:rPr>
        <w:t>五、申请办理采矿权登记的时限</w:t>
      </w:r>
    </w:p>
    <w:p w:rsidR="00FD1503" w:rsidRDefault="00FD1503" w:rsidP="00FD1503">
      <w:pPr>
        <w:spacing w:line="240" w:lineRule="atLeast"/>
        <w:ind w:firstLineChars="200" w:firstLine="620"/>
        <w:rPr>
          <w:rFonts w:ascii="仿宋" w:eastAsia="仿宋" w:hAnsi="仿宋"/>
          <w:sz w:val="31"/>
          <w:szCs w:val="31"/>
        </w:rPr>
      </w:pPr>
      <w:r>
        <w:rPr>
          <w:rFonts w:ascii="仿宋" w:eastAsia="仿宋" w:hAnsi="仿宋" w:hint="eastAsia"/>
          <w:sz w:val="31"/>
          <w:szCs w:val="31"/>
        </w:rPr>
        <w:t>如公示无异议，竞得人于成交结果公示期满后30个工作日内</w:t>
      </w:r>
      <w:r>
        <w:rPr>
          <w:rFonts w:ascii="仿宋" w:eastAsia="仿宋" w:hAnsi="仿宋" w:hint="eastAsia"/>
          <w:sz w:val="31"/>
          <w:szCs w:val="31"/>
        </w:rPr>
        <w:lastRenderedPageBreak/>
        <w:t>与随</w:t>
      </w:r>
      <w:r w:rsidR="00D64653">
        <w:rPr>
          <w:rFonts w:ascii="仿宋" w:eastAsia="仿宋" w:hAnsi="仿宋" w:hint="eastAsia"/>
          <w:sz w:val="31"/>
          <w:szCs w:val="31"/>
        </w:rPr>
        <w:t>县</w:t>
      </w:r>
      <w:r>
        <w:rPr>
          <w:rFonts w:ascii="仿宋" w:eastAsia="仿宋" w:hAnsi="仿宋" w:hint="eastAsia"/>
          <w:sz w:val="31"/>
          <w:szCs w:val="31"/>
        </w:rPr>
        <w:t>自然资源和规划局签订《采矿权出让合同》。</w:t>
      </w:r>
    </w:p>
    <w:p w:rsidR="00FD1503" w:rsidRDefault="00FD1503" w:rsidP="00FD1503">
      <w:pPr>
        <w:spacing w:line="240" w:lineRule="atLeast"/>
        <w:ind w:firstLineChars="200" w:firstLine="622"/>
        <w:rPr>
          <w:rFonts w:ascii="仿宋" w:eastAsia="仿宋" w:hAnsi="仿宋"/>
          <w:b/>
          <w:bCs/>
          <w:sz w:val="31"/>
          <w:szCs w:val="31"/>
        </w:rPr>
      </w:pPr>
      <w:r>
        <w:rPr>
          <w:rFonts w:ascii="仿宋" w:eastAsia="仿宋" w:hAnsi="仿宋" w:hint="eastAsia"/>
          <w:b/>
          <w:bCs/>
          <w:sz w:val="31"/>
          <w:szCs w:val="31"/>
        </w:rPr>
        <w:t>六、对公示内容提出异议的方式及途径</w:t>
      </w:r>
    </w:p>
    <w:p w:rsidR="00FD1503" w:rsidRPr="00FD1503" w:rsidRDefault="00FD1503" w:rsidP="00FD1503">
      <w:pPr>
        <w:spacing w:line="240" w:lineRule="atLeast"/>
        <w:ind w:firstLineChars="200" w:firstLine="620"/>
        <w:rPr>
          <w:rFonts w:ascii="仿宋" w:eastAsia="仿宋" w:hAnsi="仿宋"/>
          <w:color w:val="FF0000"/>
          <w:sz w:val="31"/>
          <w:szCs w:val="31"/>
        </w:rPr>
      </w:pPr>
      <w:r>
        <w:rPr>
          <w:rFonts w:ascii="仿宋" w:eastAsia="仿宋" w:hAnsi="仿宋" w:hint="eastAsia"/>
          <w:sz w:val="31"/>
          <w:szCs w:val="31"/>
        </w:rPr>
        <w:t>公示时间：10个工作日，2023年02月</w:t>
      </w:r>
      <w:r w:rsidR="00FA5DAF">
        <w:rPr>
          <w:rFonts w:ascii="仿宋" w:eastAsia="仿宋" w:hAnsi="仿宋" w:hint="eastAsia"/>
          <w:sz w:val="31"/>
          <w:szCs w:val="31"/>
        </w:rPr>
        <w:t>1</w:t>
      </w:r>
      <w:r w:rsidR="001F7057">
        <w:rPr>
          <w:rFonts w:ascii="仿宋" w:eastAsia="仿宋" w:hAnsi="仿宋" w:hint="eastAsia"/>
          <w:sz w:val="31"/>
          <w:szCs w:val="31"/>
        </w:rPr>
        <w:t>4</w:t>
      </w:r>
      <w:r>
        <w:rPr>
          <w:rFonts w:ascii="仿宋" w:eastAsia="仿宋" w:hAnsi="仿宋" w:hint="eastAsia"/>
          <w:sz w:val="31"/>
          <w:szCs w:val="31"/>
        </w:rPr>
        <w:t>日至2023年02月2</w:t>
      </w:r>
      <w:r w:rsidR="001F7057">
        <w:rPr>
          <w:rFonts w:ascii="仿宋" w:eastAsia="仿宋" w:hAnsi="仿宋" w:hint="eastAsia"/>
          <w:sz w:val="31"/>
          <w:szCs w:val="31"/>
        </w:rPr>
        <w:t>7</w:t>
      </w:r>
      <w:r>
        <w:rPr>
          <w:rFonts w:ascii="仿宋" w:eastAsia="仿宋" w:hAnsi="仿宋" w:hint="eastAsia"/>
          <w:sz w:val="31"/>
          <w:szCs w:val="31"/>
        </w:rPr>
        <w:t>日。如对本公示内容有异议，异议人须在公示期内以书面方式向</w:t>
      </w:r>
      <w:r w:rsidRPr="000529D8">
        <w:rPr>
          <w:rFonts w:ascii="仿宋" w:eastAsia="仿宋" w:hAnsi="仿宋" w:hint="eastAsia"/>
          <w:sz w:val="31"/>
          <w:szCs w:val="31"/>
        </w:rPr>
        <w:t>随</w:t>
      </w:r>
      <w:r w:rsidR="00FA5DAF" w:rsidRPr="000529D8">
        <w:rPr>
          <w:rFonts w:ascii="仿宋" w:eastAsia="仿宋" w:hAnsi="仿宋" w:hint="eastAsia"/>
          <w:sz w:val="31"/>
          <w:szCs w:val="31"/>
        </w:rPr>
        <w:t>县</w:t>
      </w:r>
      <w:r w:rsidRPr="000529D8">
        <w:rPr>
          <w:rFonts w:ascii="仿宋" w:eastAsia="仿宋" w:hAnsi="仿宋" w:hint="eastAsia"/>
          <w:sz w:val="31"/>
          <w:szCs w:val="31"/>
        </w:rPr>
        <w:t>自然资源和规划局提出。联系人：</w:t>
      </w:r>
      <w:r w:rsidR="000529D8" w:rsidRPr="000529D8">
        <w:rPr>
          <w:rFonts w:ascii="仿宋" w:eastAsia="仿宋" w:hAnsi="仿宋" w:cs="仿宋" w:hint="eastAsia"/>
          <w:sz w:val="30"/>
          <w:szCs w:val="30"/>
        </w:rPr>
        <w:t>符剑</w:t>
      </w:r>
      <w:r w:rsidRPr="000529D8">
        <w:rPr>
          <w:rFonts w:ascii="仿宋" w:eastAsia="仿宋" w:hAnsi="仿宋" w:hint="eastAsia"/>
          <w:sz w:val="31"/>
          <w:szCs w:val="31"/>
        </w:rPr>
        <w:t>，联系电话：0722-</w:t>
      </w:r>
      <w:r w:rsidR="00FA5DAF" w:rsidRPr="000529D8">
        <w:rPr>
          <w:rFonts w:ascii="仿宋" w:eastAsia="仿宋" w:hAnsi="仿宋" w:hint="eastAsia"/>
          <w:sz w:val="31"/>
          <w:szCs w:val="31"/>
        </w:rPr>
        <w:t xml:space="preserve"> </w:t>
      </w:r>
      <w:r w:rsidR="000529D8">
        <w:rPr>
          <w:rFonts w:ascii="仿宋" w:eastAsia="仿宋" w:hAnsi="仿宋" w:cs="仿宋" w:hint="eastAsia"/>
          <w:sz w:val="30"/>
          <w:szCs w:val="30"/>
        </w:rPr>
        <w:t>3339682。</w:t>
      </w:r>
      <w:r w:rsidR="00FA5DAF">
        <w:rPr>
          <w:rFonts w:ascii="仿宋" w:eastAsia="仿宋" w:hAnsi="仿宋" w:hint="eastAsia"/>
          <w:color w:val="FF0000"/>
          <w:sz w:val="31"/>
          <w:szCs w:val="31"/>
        </w:rPr>
        <w:t xml:space="preserve">    </w:t>
      </w:r>
    </w:p>
    <w:p w:rsidR="00FD1503" w:rsidRDefault="00FD1503" w:rsidP="00FD1503">
      <w:pPr>
        <w:spacing w:line="240" w:lineRule="atLeast"/>
        <w:ind w:firstLineChars="200" w:firstLine="622"/>
        <w:rPr>
          <w:rFonts w:ascii="仿宋" w:eastAsia="仿宋" w:hAnsi="仿宋"/>
          <w:b/>
          <w:bCs/>
          <w:sz w:val="31"/>
          <w:szCs w:val="31"/>
        </w:rPr>
      </w:pPr>
      <w:r>
        <w:rPr>
          <w:rFonts w:ascii="仿宋" w:eastAsia="仿宋" w:hAnsi="仿宋" w:hint="eastAsia"/>
          <w:b/>
          <w:bCs/>
          <w:sz w:val="31"/>
          <w:szCs w:val="31"/>
        </w:rPr>
        <w:t>七、其他内容</w:t>
      </w:r>
    </w:p>
    <w:p w:rsidR="00FD1503" w:rsidRDefault="00FD1503" w:rsidP="00FD1503">
      <w:pPr>
        <w:spacing w:line="240" w:lineRule="atLeast"/>
        <w:ind w:firstLineChars="200" w:firstLine="620"/>
        <w:rPr>
          <w:rFonts w:ascii="仿宋" w:eastAsia="仿宋" w:hAnsi="仿宋"/>
          <w:sz w:val="31"/>
          <w:szCs w:val="31"/>
          <w:lang w:val="zh-TW"/>
        </w:rPr>
      </w:pPr>
      <w:r>
        <w:rPr>
          <w:rFonts w:ascii="仿宋" w:eastAsia="仿宋" w:hAnsi="仿宋" w:hint="eastAsia"/>
          <w:sz w:val="31"/>
          <w:szCs w:val="31"/>
          <w:lang w:val="zh-TW"/>
        </w:rPr>
        <w:t>在签订采矿权出让合同前，竞得人需按出让公告和采矿权网上挂牌成交确认书要求，缴付原矿业权主体灭失遗留固定资产净残值部分价值款和矿山设立前期勘查设计评估等费用。</w:t>
      </w:r>
    </w:p>
    <w:p w:rsidR="00FD1503" w:rsidRDefault="00FD1503" w:rsidP="00FD1503">
      <w:pPr>
        <w:spacing w:line="240" w:lineRule="atLeast"/>
        <w:ind w:firstLineChars="200" w:firstLine="620"/>
        <w:rPr>
          <w:rFonts w:ascii="仿宋" w:eastAsia="仿宋" w:hAnsi="仿宋"/>
          <w:sz w:val="31"/>
          <w:szCs w:val="31"/>
        </w:rPr>
      </w:pPr>
      <w:r>
        <w:rPr>
          <w:rFonts w:ascii="仿宋" w:eastAsia="仿宋" w:hAnsi="仿宋" w:hint="eastAsia"/>
          <w:sz w:val="31"/>
          <w:szCs w:val="31"/>
        </w:rPr>
        <w:t>本公告</w:t>
      </w:r>
      <w:r>
        <w:rPr>
          <w:rFonts w:ascii="仿宋" w:eastAsia="仿宋" w:hAnsi="仿宋" w:hint="eastAsia"/>
          <w:sz w:val="31"/>
          <w:szCs w:val="31"/>
          <w:lang w:val="zh-TW"/>
        </w:rPr>
        <w:t>在</w:t>
      </w:r>
      <w:r w:rsidR="003D6152" w:rsidRPr="00E471B2">
        <w:rPr>
          <w:rFonts w:ascii="仿宋" w:eastAsia="仿宋" w:hAnsi="仿宋" w:hint="eastAsia"/>
          <w:sz w:val="31"/>
          <w:szCs w:val="31"/>
          <w:lang w:val="zh-TW"/>
        </w:rPr>
        <w:t>自然资源部门户网站、随县人民政府门户网站和</w:t>
      </w:r>
      <w:r>
        <w:rPr>
          <w:rFonts w:ascii="仿宋" w:eastAsia="仿宋" w:hAnsi="仿宋" w:hint="eastAsia"/>
          <w:sz w:val="31"/>
          <w:szCs w:val="31"/>
          <w:lang w:val="zh-TW"/>
        </w:rPr>
        <w:t>湖北省公共资源拍卖交易网矿业权网上交易系统进行公示</w:t>
      </w:r>
      <w:r>
        <w:rPr>
          <w:rFonts w:ascii="仿宋" w:eastAsia="仿宋" w:hAnsi="仿宋" w:hint="eastAsia"/>
          <w:sz w:val="31"/>
          <w:szCs w:val="31"/>
        </w:rPr>
        <w:t>同时发布。</w:t>
      </w:r>
      <w:bookmarkStart w:id="0" w:name="_GoBack"/>
      <w:bookmarkEnd w:id="0"/>
    </w:p>
    <w:p w:rsidR="00FD1503" w:rsidRDefault="00FD1503" w:rsidP="0075264E">
      <w:pPr>
        <w:spacing w:line="240" w:lineRule="atLeast"/>
        <w:ind w:firstLineChars="1400" w:firstLine="4340"/>
        <w:rPr>
          <w:rFonts w:ascii="仿宋" w:eastAsia="仿宋" w:hAnsi="仿宋"/>
          <w:sz w:val="31"/>
          <w:szCs w:val="31"/>
        </w:rPr>
      </w:pPr>
      <w:r>
        <w:rPr>
          <w:rFonts w:ascii="仿宋" w:eastAsia="仿宋" w:hAnsi="仿宋" w:hint="eastAsia"/>
          <w:sz w:val="31"/>
          <w:szCs w:val="31"/>
        </w:rPr>
        <w:t>随</w:t>
      </w:r>
      <w:r w:rsidR="00D64653">
        <w:rPr>
          <w:rFonts w:ascii="仿宋" w:eastAsia="仿宋" w:hAnsi="仿宋" w:hint="eastAsia"/>
          <w:sz w:val="31"/>
          <w:szCs w:val="31"/>
        </w:rPr>
        <w:t>县</w:t>
      </w:r>
      <w:r>
        <w:rPr>
          <w:rFonts w:ascii="仿宋" w:eastAsia="仿宋" w:hAnsi="仿宋" w:hint="eastAsia"/>
          <w:sz w:val="31"/>
          <w:szCs w:val="31"/>
        </w:rPr>
        <w:t>自然资源局和规划局</w:t>
      </w:r>
    </w:p>
    <w:p w:rsidR="00FD1503" w:rsidRDefault="00FD1503" w:rsidP="00FD1503">
      <w:pPr>
        <w:spacing w:line="240" w:lineRule="atLeast"/>
        <w:ind w:firstLineChars="1600" w:firstLine="4960"/>
        <w:rPr>
          <w:rFonts w:ascii="仿宋" w:eastAsia="仿宋" w:hAnsi="仿宋"/>
          <w:sz w:val="31"/>
          <w:szCs w:val="31"/>
        </w:rPr>
      </w:pPr>
      <w:r>
        <w:rPr>
          <w:rFonts w:ascii="仿宋" w:eastAsia="仿宋" w:hAnsi="仿宋" w:hint="eastAsia"/>
          <w:sz w:val="31"/>
          <w:szCs w:val="31"/>
        </w:rPr>
        <w:t>2023年02月1</w:t>
      </w:r>
      <w:r w:rsidR="00EC4B0C">
        <w:rPr>
          <w:rFonts w:ascii="仿宋" w:eastAsia="仿宋" w:hAnsi="仿宋" w:hint="eastAsia"/>
          <w:sz w:val="31"/>
          <w:szCs w:val="31"/>
        </w:rPr>
        <w:t>4</w:t>
      </w:r>
      <w:r>
        <w:rPr>
          <w:rFonts w:ascii="仿宋" w:eastAsia="仿宋" w:hAnsi="仿宋" w:hint="eastAsia"/>
          <w:sz w:val="31"/>
          <w:szCs w:val="31"/>
        </w:rPr>
        <w:t>日</w:t>
      </w:r>
    </w:p>
    <w:p w:rsidR="00FD1503" w:rsidRDefault="00FD1503" w:rsidP="00FD1503">
      <w:pPr>
        <w:spacing w:line="240" w:lineRule="atLeast"/>
        <w:rPr>
          <w:rFonts w:ascii="仿宋" w:eastAsia="仿宋" w:hAnsi="仿宋"/>
          <w:sz w:val="31"/>
          <w:szCs w:val="31"/>
        </w:rPr>
      </w:pPr>
    </w:p>
    <w:p w:rsidR="00FD1503" w:rsidRDefault="00FD1503" w:rsidP="00FD1503">
      <w:pPr>
        <w:spacing w:line="240" w:lineRule="atLeast"/>
      </w:pPr>
    </w:p>
    <w:p w:rsidR="00FD1503" w:rsidRDefault="00FD1503" w:rsidP="00FD1503">
      <w:pPr>
        <w:spacing w:line="240" w:lineRule="atLeast"/>
      </w:pPr>
    </w:p>
    <w:p w:rsidR="00FD1503" w:rsidRDefault="00FD1503" w:rsidP="00FD1503"/>
    <w:p w:rsidR="000D1EA2" w:rsidRDefault="000D1EA2"/>
    <w:sectPr w:rsidR="000D1EA2" w:rsidSect="00640B38">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E5" w:rsidRDefault="00DF48E5" w:rsidP="008D4D5E">
      <w:r>
        <w:separator/>
      </w:r>
    </w:p>
  </w:endnote>
  <w:endnote w:type="continuationSeparator" w:id="0">
    <w:p w:rsidR="00DF48E5" w:rsidRDefault="00DF48E5" w:rsidP="008D4D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roman"/>
    <w:pitch w:val="default"/>
    <w:sig w:usb0="00000001"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E5" w:rsidRDefault="00DF48E5" w:rsidP="008D4D5E">
      <w:r>
        <w:separator/>
      </w:r>
    </w:p>
  </w:footnote>
  <w:footnote w:type="continuationSeparator" w:id="0">
    <w:p w:rsidR="00DF48E5" w:rsidRDefault="00DF48E5" w:rsidP="008D4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503"/>
    <w:rsid w:val="000529D8"/>
    <w:rsid w:val="000924AC"/>
    <w:rsid w:val="000D1EA2"/>
    <w:rsid w:val="00190FA9"/>
    <w:rsid w:val="001F7057"/>
    <w:rsid w:val="002352C3"/>
    <w:rsid w:val="002B779C"/>
    <w:rsid w:val="003D6152"/>
    <w:rsid w:val="003F1F27"/>
    <w:rsid w:val="004F1785"/>
    <w:rsid w:val="0059606E"/>
    <w:rsid w:val="00706E0A"/>
    <w:rsid w:val="0075264E"/>
    <w:rsid w:val="0080381E"/>
    <w:rsid w:val="008D4D5E"/>
    <w:rsid w:val="008E1E2A"/>
    <w:rsid w:val="009B44D7"/>
    <w:rsid w:val="009E24D4"/>
    <w:rsid w:val="009E28D1"/>
    <w:rsid w:val="00A82EEA"/>
    <w:rsid w:val="00B064BF"/>
    <w:rsid w:val="00BA7C53"/>
    <w:rsid w:val="00BC1474"/>
    <w:rsid w:val="00C66F86"/>
    <w:rsid w:val="00CE396B"/>
    <w:rsid w:val="00D46733"/>
    <w:rsid w:val="00D64653"/>
    <w:rsid w:val="00D7770B"/>
    <w:rsid w:val="00DB29CF"/>
    <w:rsid w:val="00DF48E5"/>
    <w:rsid w:val="00E471B2"/>
    <w:rsid w:val="00EC4B0C"/>
    <w:rsid w:val="00EF42B0"/>
    <w:rsid w:val="00F05F8A"/>
    <w:rsid w:val="00FA5DAF"/>
    <w:rsid w:val="00FD1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0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FD1503"/>
    <w:pPr>
      <w:widowControl w:val="0"/>
      <w:jc w:val="both"/>
    </w:pPr>
    <w:rPr>
      <w:rFonts w:ascii="Arial Unicode MS" w:eastAsia="Arial Unicode MS" w:hAnsi="Arial Unicode MS" w:cs="Arial Unicode MS" w:hint="eastAsia"/>
      <w:color w:val="000000"/>
      <w:szCs w:val="21"/>
      <w:u w:color="000000"/>
    </w:rPr>
  </w:style>
  <w:style w:type="paragraph" w:styleId="a4">
    <w:name w:val="header"/>
    <w:basedOn w:val="a"/>
    <w:link w:val="Char"/>
    <w:uiPriority w:val="99"/>
    <w:semiHidden/>
    <w:unhideWhenUsed/>
    <w:rsid w:val="008D4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D4D5E"/>
    <w:rPr>
      <w:sz w:val="18"/>
      <w:szCs w:val="18"/>
    </w:rPr>
  </w:style>
  <w:style w:type="paragraph" w:styleId="a5">
    <w:name w:val="footer"/>
    <w:basedOn w:val="a"/>
    <w:link w:val="Char0"/>
    <w:uiPriority w:val="99"/>
    <w:semiHidden/>
    <w:unhideWhenUsed/>
    <w:rsid w:val="008D4D5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D4D5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0E4C3E-3A41-407B-AB7C-AE283C0C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2023-01-28T07:37:00Z</dcterms:created>
  <dcterms:modified xsi:type="dcterms:W3CDTF">2023-02-14T02:52:00Z</dcterms:modified>
</cp:coreProperties>
</file>